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msqqp25vqlhp" w:id="0"/>
      <w:bookmarkEnd w:id="0"/>
      <w:r w:rsidDel="00000000" w:rsidR="00000000" w:rsidRPr="00000000">
        <w:rPr>
          <w:b w:val="1"/>
          <w:sz w:val="46"/>
          <w:szCs w:val="46"/>
          <w:rtl w:val="0"/>
        </w:rPr>
        <w:t xml:space="preserve">AI Project Planner - Detailed Project Summary</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dj892q3erwt8" w:id="1"/>
      <w:bookmarkEnd w:id="1"/>
      <w:r w:rsidDel="00000000" w:rsidR="00000000" w:rsidRPr="00000000">
        <w:rPr>
          <w:b w:val="1"/>
          <w:sz w:val="34"/>
          <w:szCs w:val="34"/>
          <w:rtl w:val="0"/>
        </w:rPr>
        <w:t xml:space="preserve">1. Project Description and Purpose</w:t>
      </w:r>
    </w:p>
    <w:p w:rsidR="00000000" w:rsidDel="00000000" w:rsidP="00000000" w:rsidRDefault="00000000" w:rsidRPr="00000000" w14:paraId="00000003">
      <w:pPr>
        <w:spacing w:after="240" w:before="240" w:lineRule="auto"/>
        <w:rPr/>
      </w:pPr>
      <w:r w:rsidDel="00000000" w:rsidR="00000000" w:rsidRPr="00000000">
        <w:rPr>
          <w:rtl w:val="0"/>
        </w:rPr>
        <w:t xml:space="preserve">The "AI Project Planner" is a web application conceptualized and designed to assist individuals, especially novices, in effectively planning and managing their projects that involve the use of Artificial Intelligence (AI) platforms. Many of these platforms, such as Manus AI, operate on a credit-based system, and users often struggle to understand how their prompt construction and project scope translate into credit consumption, leading to inefficiencies and frustration.</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primary purpose</w:t>
      </w:r>
      <w:r w:rsidDel="00000000" w:rsidR="00000000" w:rsidRPr="00000000">
        <w:rPr>
          <w:rtl w:val="0"/>
        </w:rPr>
        <w:t xml:space="preserve"> of the AI Project Planner is to empower these users by:</w:t>
      </w:r>
    </w:p>
    <w:p w:rsidR="00000000" w:rsidDel="00000000" w:rsidP="00000000" w:rsidRDefault="00000000" w:rsidRPr="00000000" w14:paraId="00000005">
      <w:pPr>
        <w:numPr>
          <w:ilvl w:val="0"/>
          <w:numId w:val="4"/>
        </w:numPr>
        <w:spacing w:after="0" w:afterAutospacing="0" w:before="240" w:lineRule="auto"/>
        <w:ind w:left="720" w:hanging="360"/>
      </w:pPr>
      <w:r w:rsidDel="00000000" w:rsidR="00000000" w:rsidRPr="00000000">
        <w:rPr>
          <w:rtl w:val="0"/>
        </w:rPr>
        <w:t xml:space="preserve">Guiding them through the process of breaking down complex AI project goals into manageable sub-tasks.</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tl w:val="0"/>
        </w:rPr>
        <w:t xml:space="preserve">Assisting in crafting clear, specific, and effective AI prompts for these sub-tasks.</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Providing heuristic feedback on potential prompt complexity and resource intensiveness.</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Integrating educational elements to improve users' understanding of AI prompting and resource management.</w:t>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rtl w:val="0"/>
        </w:rPr>
        <w:t xml:space="preserve">Offering tools for context preparation, such as extracting text from uploaded documents.</w:t>
      </w:r>
    </w:p>
    <w:p w:rsidR="00000000" w:rsidDel="00000000" w:rsidP="00000000" w:rsidRDefault="00000000" w:rsidRPr="00000000" w14:paraId="0000000A">
      <w:pPr>
        <w:spacing w:after="240" w:before="240" w:lineRule="auto"/>
        <w:rPr/>
      </w:pPr>
      <w:r w:rsidDel="00000000" w:rsidR="00000000" w:rsidRPr="00000000">
        <w:rPr>
          <w:rtl w:val="0"/>
        </w:rPr>
        <w:t xml:space="preserve">Ultimately, the goal is to enable users to approach AI projects more systematically, improve the quality of their AI interactions and outputs, and manage their resource consumption (e.g., credits) more economically and confidently.</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3byt6shoqznm" w:id="2"/>
      <w:bookmarkEnd w:id="2"/>
      <w:r w:rsidDel="00000000" w:rsidR="00000000" w:rsidRPr="00000000">
        <w:rPr>
          <w:b w:val="1"/>
          <w:sz w:val="34"/>
          <w:szCs w:val="34"/>
          <w:rtl w:val="0"/>
        </w:rPr>
        <w:t xml:space="preserve">2. Reasoning and Problem Statement</w:t>
      </w:r>
    </w:p>
    <w:p w:rsidR="00000000" w:rsidDel="00000000" w:rsidP="00000000" w:rsidRDefault="00000000" w:rsidRPr="00000000" w14:paraId="0000000C">
      <w:pPr>
        <w:spacing w:after="240" w:before="240" w:lineRule="auto"/>
        <w:rPr/>
      </w:pPr>
      <w:r w:rsidDel="00000000" w:rsidR="00000000" w:rsidRPr="00000000">
        <w:rPr>
          <w:rtl w:val="0"/>
        </w:rPr>
        <w:t xml:space="preserve">The project was initiated to address several </w:t>
      </w:r>
      <w:r w:rsidDel="00000000" w:rsidR="00000000" w:rsidRPr="00000000">
        <w:rPr>
          <w:b w:val="1"/>
          <w:rtl w:val="0"/>
        </w:rPr>
        <w:t xml:space="preserve">core issues and challenges</w:t>
      </w:r>
      <w:r w:rsidDel="00000000" w:rsidR="00000000" w:rsidRPr="00000000">
        <w:rPr>
          <w:rtl w:val="0"/>
        </w:rPr>
        <w:t xml:space="preserve"> faced by users, particularly those new to AI, when interacting with credit-based AI platforms:</w:t>
      </w:r>
    </w:p>
    <w:p w:rsidR="00000000" w:rsidDel="00000000" w:rsidP="00000000" w:rsidRDefault="00000000" w:rsidRPr="00000000" w14:paraId="0000000D">
      <w:pPr>
        <w:numPr>
          <w:ilvl w:val="0"/>
          <w:numId w:val="5"/>
        </w:numPr>
        <w:spacing w:after="0" w:afterAutospacing="0" w:before="240" w:lineRule="auto"/>
        <w:ind w:left="720" w:hanging="360"/>
      </w:pPr>
      <w:r w:rsidDel="00000000" w:rsidR="00000000" w:rsidRPr="00000000">
        <w:rPr>
          <w:b w:val="1"/>
          <w:rtl w:val="0"/>
        </w:rPr>
        <w:t xml:space="preserve">Lack of Understanding of AI Resource Consumption:</w:t>
      </w:r>
      <w:r w:rsidDel="00000000" w:rsidR="00000000" w:rsidRPr="00000000">
        <w:rPr>
          <w:rtl w:val="0"/>
        </w:rPr>
        <w:t xml:space="preserve"> A key problem is the opacity surrounding how prompt characteristics (length, specificity, complexity) and task scope directly impact the backend processing and credit usage on AI platforms. This leads to users inadvertently wasting credits and experiencing "bill shock."</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Difficulty in Project Planning for AI:</w:t>
      </w:r>
      <w:r w:rsidDel="00000000" w:rsidR="00000000" w:rsidRPr="00000000">
        <w:rPr>
          <w:rtl w:val="0"/>
        </w:rPr>
        <w:t xml:space="preserve"> Novices often struggle to translate broad ideas into well-defined, AI-actionable tasks. They may lack a clear methodology for decomposing complex goals or for structuring their interaction with AI tools. This results in vague project definitions and suboptimal outcomes.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Challenges in Effective Prompt Engineering:</w:t>
      </w:r>
      <w:r w:rsidDel="00000000" w:rsidR="00000000" w:rsidRPr="00000000">
        <w:rPr>
          <w:rtl w:val="0"/>
        </w:rPr>
        <w:t xml:space="preserve"> Crafting prompts that elicit the desired response from AI models is a skill that many beginners lack. This can lead to poor quality outputs, frustration, and multiple costly iterations.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rtl w:val="0"/>
        </w:rPr>
        <w:t xml:space="preserve">Fear and Uncertainty:</w:t>
      </w:r>
      <w:r w:rsidDel="00000000" w:rsidR="00000000" w:rsidRPr="00000000">
        <w:rPr>
          <w:rtl w:val="0"/>
        </w:rPr>
        <w:t xml:space="preserve"> The combination of complex technology, opaque cost structures, and the "black box" nature of some AI models can create anxiety and a lack of confidence, particularly for non-technical users or those on a budget. This often leads to hesitation in fully utilizing the capabilities of AI platforms.</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b w:val="1"/>
          <w:rtl w:val="0"/>
        </w:rPr>
        <w:t xml:space="preserve">Information Overload and "Possibility Paralysis":</w:t>
      </w:r>
      <w:r w:rsidDel="00000000" w:rsidR="00000000" w:rsidRPr="00000000">
        <w:rPr>
          <w:rtl w:val="0"/>
        </w:rPr>
        <w:t xml:space="preserve"> The vast capabilities of modern AI can be overwhelming, making it difficult for novices to identify suitable use cases or define a focused project.</w:t>
      </w:r>
    </w:p>
    <w:p w:rsidR="00000000" w:rsidDel="00000000" w:rsidP="00000000" w:rsidRDefault="00000000" w:rsidRPr="00000000" w14:paraId="00000012">
      <w:pPr>
        <w:spacing w:after="240" w:before="240" w:lineRule="auto"/>
        <w:rPr/>
      </w:pPr>
      <w:r w:rsidDel="00000000" w:rsidR="00000000" w:rsidRPr="00000000">
        <w:rPr>
          <w:rtl w:val="0"/>
        </w:rPr>
        <w:t xml:space="preserve">The AI Project Planner aims to provide a structured, supportive, and educational environment to mitigate these problems.</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q5rch0z07s8" w:id="3"/>
      <w:bookmarkEnd w:id="3"/>
      <w:r w:rsidDel="00000000" w:rsidR="00000000" w:rsidRPr="00000000">
        <w:rPr>
          <w:b w:val="1"/>
          <w:sz w:val="34"/>
          <w:szCs w:val="34"/>
          <w:rtl w:val="0"/>
        </w:rPr>
        <w:t xml:space="preserve">3. Methodology for Conception and Blueprint Development</w:t>
      </w:r>
    </w:p>
    <w:p w:rsidR="00000000" w:rsidDel="00000000" w:rsidP="00000000" w:rsidRDefault="00000000" w:rsidRPr="00000000" w14:paraId="00000014">
      <w:pPr>
        <w:spacing w:after="240" w:before="240" w:lineRule="auto"/>
        <w:rPr/>
      </w:pPr>
      <w:r w:rsidDel="00000000" w:rsidR="00000000" w:rsidRPr="00000000">
        <w:rPr>
          <w:rtl w:val="0"/>
        </w:rPr>
        <w:t xml:space="preserve">The development of the AI Project Planner's concept and subsequent blueprint followed an iterative and collaborative process, as detailed in the project's Build Log:</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b w:val="1"/>
          <w:rtl w:val="0"/>
        </w:rPr>
        <w:t xml:space="preserve">Initial Concept &amp; User Need Identification:</w:t>
      </w:r>
      <w:r w:rsidDel="00000000" w:rsidR="00000000" w:rsidRPr="00000000">
        <w:rPr>
          <w:rtl w:val="0"/>
        </w:rPr>
        <w:t xml:space="preserve"> The project began with the user identifying the core problem based on experiences with platforms like Manus AI and proposing a web application as a solution. An early emphasis was placed on the importance of thorough User Experience (UX) mapping.</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b w:val="1"/>
          <w:rtl w:val="0"/>
        </w:rPr>
        <w:t xml:space="preserve">Leveraging Foundational Knowledge:</w:t>
      </w:r>
      <w:r w:rsidDel="00000000" w:rsidR="00000000" w:rsidRPr="00000000">
        <w:rPr>
          <w:rtl w:val="0"/>
        </w:rPr>
        <w:t xml:space="preserve"> An initial "Long-Form-AI-Prompting-Guide.pdf" was provided by the user to ground the project in principles of effective AI prompting.</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Refining Research Focus:</w:t>
      </w:r>
      <w:r w:rsidDel="00000000" w:rsidR="00000000" w:rsidRPr="00000000">
        <w:rPr>
          <w:rtl w:val="0"/>
        </w:rPr>
        <w:t xml:space="preserve"> The initial goal of researching best practices for the application evolved into a more focused investigation into the </w:t>
      </w:r>
      <w:r w:rsidDel="00000000" w:rsidR="00000000" w:rsidRPr="00000000">
        <w:rPr>
          <w:i w:val="1"/>
          <w:rtl w:val="0"/>
        </w:rPr>
        <w:t xml:space="preserve">methodologies for creating the project blueprint itself</w:t>
      </w:r>
      <w:r w:rsidDel="00000000" w:rsidR="00000000" w:rsidRPr="00000000">
        <w:rPr>
          <w:rtl w:val="0"/>
        </w:rPr>
        <w:t xml:space="preserve">. This involved several iterations of research prompts aimed at understanding how to best:</w:t>
      </w:r>
    </w:p>
    <w:p w:rsidR="00000000" w:rsidDel="00000000" w:rsidP="00000000" w:rsidRDefault="00000000" w:rsidRPr="00000000" w14:paraId="00000018">
      <w:pPr>
        <w:numPr>
          <w:ilvl w:val="1"/>
          <w:numId w:val="1"/>
        </w:numPr>
        <w:spacing w:after="0" w:afterAutospacing="0" w:before="0" w:beforeAutospacing="0" w:lineRule="auto"/>
        <w:ind w:left="1440" w:hanging="360"/>
      </w:pPr>
      <w:r w:rsidDel="00000000" w:rsidR="00000000" w:rsidRPr="00000000">
        <w:rPr>
          <w:rtl w:val="0"/>
        </w:rPr>
        <w:t xml:space="preserve">Define scope (initially MVP, later broadened to a comprehensive app).</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Detail features via user stories and functional requirements.</w:t>
      </w:r>
    </w:p>
    <w:p w:rsidR="00000000" w:rsidDel="00000000" w:rsidP="00000000" w:rsidRDefault="00000000" w:rsidRPr="00000000" w14:paraId="0000001A">
      <w:pPr>
        <w:numPr>
          <w:ilvl w:val="1"/>
          <w:numId w:val="1"/>
        </w:numPr>
        <w:spacing w:after="0" w:afterAutospacing="0" w:before="0" w:beforeAutospacing="0" w:lineRule="auto"/>
        <w:ind w:left="1440" w:hanging="360"/>
      </w:pPr>
      <w:r w:rsidDel="00000000" w:rsidR="00000000" w:rsidRPr="00000000">
        <w:rPr>
          <w:rtl w:val="0"/>
        </w:rPr>
        <w:t xml:space="preserve">Conceptualize UI flows and specifications textually.</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b w:val="1"/>
          <w:rtl w:val="0"/>
        </w:rPr>
        <w:t xml:space="preserve">Incorporating Community Insights:</w:t>
      </w:r>
      <w:r w:rsidDel="00000000" w:rsidR="00000000" w:rsidRPr="00000000">
        <w:rPr>
          <w:rtl w:val="0"/>
        </w:rPr>
        <w:t xml:space="preserve"> A key methodological decision was to emphasize gathering qualitative data from relevant online communities (e.g., "r/manusofficial") to understand real-world user pain points and priorities, which would then inform feature definition and prioritization.</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Addressing Research Challenges:</w:t>
      </w:r>
      <w:r w:rsidDel="00000000" w:rsidR="00000000" w:rsidRPr="00000000">
        <w:rPr>
          <w:rtl w:val="0"/>
        </w:rPr>
        <w:t xml:space="preserve"> Potential issues in directly researching live forums (like AI access limitations leading to research loops) were acknowledged, leading to the inclusion of "failsafe instructions" in research prompts (e.g., using secondary sources or assumption-based insights if primary data was lacking, and flagging these for later validation).</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Shift to Integrating User-Provided Research:</w:t>
      </w:r>
      <w:r w:rsidDel="00000000" w:rsidR="00000000" w:rsidRPr="00000000">
        <w:rPr>
          <w:rtl w:val="0"/>
        </w:rPr>
        <w:t xml:space="preserve"> A significant turning point occurred when the user provided several detailed research documents (</w:t>
      </w:r>
      <w:r w:rsidDel="00000000" w:rsidR="00000000" w:rsidRPr="00000000">
        <w:rPr>
          <w:rFonts w:ascii="Roboto Mono" w:cs="Roboto Mono" w:eastAsia="Roboto Mono" w:hAnsi="Roboto Mono"/>
          <w:color w:val="188038"/>
          <w:rtl w:val="0"/>
        </w:rPr>
        <w:t xml:space="preserve">AI Project Planner Feature Strategy_.pdf</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AI Project Planner Blueprint Research_.pdf</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Novice AI Project Goal Research_.pdf</w:t>
      </w:r>
      <w:r w:rsidDel="00000000" w:rsidR="00000000" w:rsidRPr="00000000">
        <w:rPr>
          <w:rtl w:val="0"/>
        </w:rPr>
        <w:t xml:space="preserve">, and UI insights from an "AI Footprint Calculator" project). These documents were recognized as fulfilling the objectives of the previously crafted research prompts.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b w:val="1"/>
          <w:rtl w:val="0"/>
        </w:rPr>
        <w:t xml:space="preserve">Blueprint Definition Based on Provided Methodologies:</w:t>
      </w:r>
      <w:r w:rsidDel="00000000" w:rsidR="00000000" w:rsidRPr="00000000">
        <w:rPr>
          <w:rtl w:val="0"/>
        </w:rPr>
        <w:t xml:space="preserve"> The AI's role then shifted to integrating these comprehensive research outputs. The </w:t>
      </w:r>
      <w:r w:rsidDel="00000000" w:rsidR="00000000" w:rsidRPr="00000000">
        <w:rPr>
          <w:rFonts w:ascii="Roboto Mono" w:cs="Roboto Mono" w:eastAsia="Roboto Mono" w:hAnsi="Roboto Mono"/>
          <w:color w:val="188038"/>
          <w:rtl w:val="0"/>
        </w:rPr>
        <w:t xml:space="preserve">AI Project Planner Feature Strategy_.pdf</w:t>
      </w:r>
      <w:r w:rsidDel="00000000" w:rsidR="00000000" w:rsidRPr="00000000">
        <w:rPr>
          <w:rtl w:val="0"/>
        </w:rPr>
        <w:t xml:space="preserve"> guided the approach to feature identification, cataloging, and strategic prioritization (using a hybrid of MoSCoW, Kano, RICE, Value vs. Effort, and Opportunity Scoring). The </w:t>
      </w:r>
      <w:r w:rsidDel="00000000" w:rsidR="00000000" w:rsidRPr="00000000">
        <w:rPr>
          <w:rFonts w:ascii="Roboto Mono" w:cs="Roboto Mono" w:eastAsia="Roboto Mono" w:hAnsi="Roboto Mono"/>
          <w:color w:val="188038"/>
          <w:rtl w:val="0"/>
        </w:rPr>
        <w:t xml:space="preserve">AI Project Planner Blueprint Research_.pdf</w:t>
      </w:r>
      <w:r w:rsidDel="00000000" w:rsidR="00000000" w:rsidRPr="00000000">
        <w:rPr>
          <w:rtl w:val="0"/>
        </w:rPr>
        <w:t xml:space="preserve"> provided detailed methodologies for crafting user stories, FRs, NFRs, and, crucially, for textually specifying UI flows and conceptual layouts. The </w:t>
      </w:r>
      <w:r w:rsidDel="00000000" w:rsidR="00000000" w:rsidRPr="00000000">
        <w:rPr>
          <w:rFonts w:ascii="Roboto Mono" w:cs="Roboto Mono" w:eastAsia="Roboto Mono" w:hAnsi="Roboto Mono"/>
          <w:color w:val="188038"/>
          <w:rtl w:val="0"/>
        </w:rPr>
        <w:t xml:space="preserve">Novice AI Project Goal Research_.pdf</w:t>
      </w:r>
      <w:r w:rsidDel="00000000" w:rsidR="00000000" w:rsidRPr="00000000">
        <w:rPr>
          <w:rtl w:val="0"/>
        </w:rPr>
        <w:t xml:space="preserve"> offered deep user insights for the "Guided Project Goal Definition" feature.</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b w:val="1"/>
          <w:rtl w:val="0"/>
        </w:rPr>
        <w:t xml:space="preserve">Iterative Blueprint Component Generation:</w:t>
      </w:r>
      <w:r w:rsidDel="00000000" w:rsidR="00000000" w:rsidRPr="00000000">
        <w:rPr>
          <w:rtl w:val="0"/>
        </w:rPr>
        <w:t xml:space="preserve"> Following a directive for more autonomous progression, a systematic, feature-by-feature generation of all blueprint components (User Stories, FRs, NFRs, Textual UI Flow/Element Specifications) was undertaken for "Must-have," "Should-have," and selected "Could-have" features.</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b w:val="1"/>
          <w:rtl w:val="0"/>
        </w:rPr>
        <w:t xml:space="preserve">Final Consolidation:</w:t>
      </w:r>
      <w:r w:rsidDel="00000000" w:rsidR="00000000" w:rsidRPr="00000000">
        <w:rPr>
          <w:rtl w:val="0"/>
        </w:rPr>
        <w:t xml:space="preserve"> The process culminated in the generation of a comprehensive, text-based blueprint in Markdown format, consolidating all detailed specifications.</w:t>
      </w:r>
    </w:p>
    <w:p w:rsidR="00000000" w:rsidDel="00000000" w:rsidP="00000000" w:rsidRDefault="00000000" w:rsidRPr="00000000" w14:paraId="00000021">
      <w:pPr>
        <w:pStyle w:val="Heading2"/>
        <w:keepNext w:val="0"/>
        <w:keepLines w:val="0"/>
        <w:spacing w:after="80" w:lineRule="auto"/>
        <w:rPr>
          <w:b w:val="1"/>
          <w:sz w:val="34"/>
          <w:szCs w:val="34"/>
        </w:rPr>
      </w:pPr>
      <w:bookmarkStart w:colFirst="0" w:colLast="0" w:name="_7w2dkshe19ap" w:id="4"/>
      <w:bookmarkEnd w:id="4"/>
      <w:r w:rsidDel="00000000" w:rsidR="00000000" w:rsidRPr="00000000">
        <w:rPr>
          <w:b w:val="1"/>
          <w:sz w:val="34"/>
          <w:szCs w:val="34"/>
          <w:rtl w:val="0"/>
        </w:rPr>
        <w:t xml:space="preserve">4. Key Features &amp; Capabilities (Overview)</w:t>
      </w:r>
    </w:p>
    <w:p w:rsidR="00000000" w:rsidDel="00000000" w:rsidP="00000000" w:rsidRDefault="00000000" w:rsidRPr="00000000" w14:paraId="00000022">
      <w:pPr>
        <w:spacing w:after="240" w:before="240" w:lineRule="auto"/>
        <w:rPr/>
      </w:pPr>
      <w:r w:rsidDel="00000000" w:rsidR="00000000" w:rsidRPr="00000000">
        <w:rPr>
          <w:rtl w:val="0"/>
        </w:rPr>
        <w:t xml:space="preserve">The blueprint details a significant feature set for the AI Project Planner, categorized as follows:</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b w:val="1"/>
          <w:rtl w:val="0"/>
        </w:rPr>
        <w:t xml:space="preserve">Core ("Must-Have") Features:</w:t>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rtl w:val="0"/>
        </w:rPr>
        <w:t xml:space="preserve">A1: Guided Project Goal Definition (Wizard-style)</w:t>
      </w:r>
    </w:p>
    <w:p w:rsidR="00000000" w:rsidDel="00000000" w:rsidP="00000000" w:rsidRDefault="00000000" w:rsidRPr="00000000" w14:paraId="00000025">
      <w:pPr>
        <w:numPr>
          <w:ilvl w:val="1"/>
          <w:numId w:val="3"/>
        </w:numPr>
        <w:spacing w:after="0" w:afterAutospacing="0" w:before="0" w:beforeAutospacing="0" w:lineRule="auto"/>
        <w:ind w:left="1440" w:hanging="360"/>
      </w:pPr>
      <w:r w:rsidDel="00000000" w:rsidR="00000000" w:rsidRPr="00000000">
        <w:rPr>
          <w:rtl w:val="0"/>
        </w:rPr>
        <w:t xml:space="preserve">B1: Dedicated Prompt Input Area per Sub-task</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B3: Basic Prompt Quality Checklist (Interactive)</w:t>
      </w:r>
    </w:p>
    <w:p w:rsidR="00000000" w:rsidDel="00000000" w:rsidP="00000000" w:rsidRDefault="00000000" w:rsidRPr="00000000" w14:paraId="00000027">
      <w:pPr>
        <w:numPr>
          <w:ilvl w:val="1"/>
          <w:numId w:val="3"/>
        </w:numPr>
        <w:spacing w:after="0" w:afterAutospacing="0" w:before="0" w:beforeAutospacing="0" w:lineRule="auto"/>
        <w:ind w:left="1440" w:hanging="360"/>
      </w:pPr>
      <w:r w:rsidDel="00000000" w:rsidR="00000000" w:rsidRPr="00000000">
        <w:rPr>
          <w:rtl w:val="0"/>
        </w:rPr>
        <w:t xml:space="preserve">C1: Simplified Heuristic Prompt "Weight" Indicator (with C2 explanation integrated)</w:t>
      </w:r>
    </w:p>
    <w:p w:rsidR="00000000" w:rsidDel="00000000" w:rsidP="00000000" w:rsidRDefault="00000000" w:rsidRPr="00000000" w14:paraId="00000028">
      <w:pPr>
        <w:numPr>
          <w:ilvl w:val="1"/>
          <w:numId w:val="3"/>
        </w:numPr>
        <w:spacing w:after="0" w:afterAutospacing="0" w:before="0" w:beforeAutospacing="0" w:lineRule="auto"/>
        <w:ind w:left="1440" w:hanging="360"/>
      </w:pPr>
      <w:r w:rsidDel="00000000" w:rsidR="00000000" w:rsidRPr="00000000">
        <w:rPr>
          <w:rtl w:val="0"/>
        </w:rPr>
        <w:t xml:space="preserve">D1: Contextual Tooltips for AI Terminology</w:t>
      </w:r>
    </w:p>
    <w:p w:rsidR="00000000" w:rsidDel="00000000" w:rsidP="00000000" w:rsidRDefault="00000000" w:rsidRPr="00000000" w14:paraId="00000029">
      <w:pPr>
        <w:numPr>
          <w:ilvl w:val="1"/>
          <w:numId w:val="3"/>
        </w:numPr>
        <w:spacing w:after="0" w:afterAutospacing="0" w:before="0" w:beforeAutospacing="0" w:lineRule="auto"/>
        <w:ind w:left="1440" w:hanging="360"/>
      </w:pPr>
      <w:r w:rsidDel="00000000" w:rsidR="00000000" w:rsidRPr="00000000">
        <w:rPr>
          <w:rtl w:val="0"/>
        </w:rPr>
        <w:t xml:space="preserve">E1: Plain Text File Upload &amp; Text Extraction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w:t>
      </w:r>
    </w:p>
    <w:p w:rsidR="00000000" w:rsidDel="00000000" w:rsidP="00000000" w:rsidRDefault="00000000" w:rsidRPr="00000000" w14:paraId="0000002A">
      <w:pPr>
        <w:numPr>
          <w:ilvl w:val="1"/>
          <w:numId w:val="3"/>
        </w:numPr>
        <w:spacing w:after="0" w:afterAutospacing="0" w:before="0" w:beforeAutospacing="0" w:lineRule="auto"/>
        <w:ind w:left="1440" w:hanging="360"/>
      </w:pPr>
      <w:r w:rsidDel="00000000" w:rsidR="00000000" w:rsidRPr="00000000">
        <w:rPr>
          <w:rtl w:val="0"/>
        </w:rPr>
        <w:t xml:space="preserve">F1: User Registration &amp; Login (Simple)</w:t>
      </w:r>
    </w:p>
    <w:p w:rsidR="00000000" w:rsidDel="00000000" w:rsidP="00000000" w:rsidRDefault="00000000" w:rsidRPr="00000000" w14:paraId="0000002B">
      <w:pPr>
        <w:numPr>
          <w:ilvl w:val="1"/>
          <w:numId w:val="3"/>
        </w:numPr>
        <w:spacing w:after="0" w:afterAutospacing="0" w:before="0" w:beforeAutospacing="0" w:lineRule="auto"/>
        <w:ind w:left="1440" w:hanging="360"/>
      </w:pPr>
      <w:r w:rsidDel="00000000" w:rsidR="00000000" w:rsidRPr="00000000">
        <w:rPr>
          <w:rtl w:val="0"/>
        </w:rPr>
        <w:t xml:space="preserve">F2: Project Saving &amp; Loading (including auto-save/recovery)</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b w:val="1"/>
          <w:rtl w:val="0"/>
        </w:rPr>
        <w:t xml:space="preserve">Key Enhancement ("Should-Have") Features:</w:t>
      </w:r>
    </w:p>
    <w:p w:rsidR="00000000" w:rsidDel="00000000" w:rsidP="00000000" w:rsidRDefault="00000000" w:rsidRPr="00000000" w14:paraId="0000002D">
      <w:pPr>
        <w:numPr>
          <w:ilvl w:val="1"/>
          <w:numId w:val="3"/>
        </w:numPr>
        <w:spacing w:after="0" w:afterAutospacing="0" w:before="0" w:beforeAutospacing="0" w:lineRule="auto"/>
        <w:ind w:left="1440" w:hanging="360"/>
      </w:pPr>
      <w:r w:rsidDel="00000000" w:rsidR="00000000" w:rsidRPr="00000000">
        <w:rPr>
          <w:rtl w:val="0"/>
        </w:rPr>
        <w:t xml:space="preserve">A3: Basic Project Templates</w:t>
      </w:r>
    </w:p>
    <w:p w:rsidR="00000000" w:rsidDel="00000000" w:rsidP="00000000" w:rsidRDefault="00000000" w:rsidRPr="00000000" w14:paraId="0000002E">
      <w:pPr>
        <w:numPr>
          <w:ilvl w:val="1"/>
          <w:numId w:val="3"/>
        </w:numPr>
        <w:spacing w:after="0" w:afterAutospacing="0" w:before="0" w:beforeAutospacing="0" w:lineRule="auto"/>
        <w:ind w:left="1440" w:hanging="360"/>
      </w:pPr>
      <w:r w:rsidDel="00000000" w:rsidR="00000000" w:rsidRPr="00000000">
        <w:rPr>
          <w:rtl w:val="0"/>
        </w:rPr>
        <w:t xml:space="preserve">B2: Structured Prompt Component Fields (Optional Use)</w:t>
      </w:r>
    </w:p>
    <w:p w:rsidR="00000000" w:rsidDel="00000000" w:rsidP="00000000" w:rsidRDefault="00000000" w:rsidRPr="00000000" w14:paraId="0000002F">
      <w:pPr>
        <w:numPr>
          <w:ilvl w:val="1"/>
          <w:numId w:val="3"/>
        </w:numPr>
        <w:spacing w:after="0" w:afterAutospacing="0" w:before="0" w:beforeAutospacing="0" w:lineRule="auto"/>
        <w:ind w:left="1440" w:hanging="360"/>
      </w:pPr>
      <w:r w:rsidDel="00000000" w:rsidR="00000000" w:rsidRPr="00000000">
        <w:rPr>
          <w:rtl w:val="0"/>
        </w:rPr>
        <w:t xml:space="preserve">B4: Library of Basic Prompt Templates/Starters</w:t>
      </w:r>
    </w:p>
    <w:p w:rsidR="00000000" w:rsidDel="00000000" w:rsidP="00000000" w:rsidRDefault="00000000" w:rsidRPr="00000000" w14:paraId="00000030">
      <w:pPr>
        <w:numPr>
          <w:ilvl w:val="1"/>
          <w:numId w:val="3"/>
        </w:numPr>
        <w:spacing w:after="0" w:afterAutospacing="0" w:before="0" w:beforeAutospacing="0" w:lineRule="auto"/>
        <w:ind w:left="1440" w:hanging="360"/>
      </w:pPr>
      <w:r w:rsidDel="00000000" w:rsidR="00000000" w:rsidRPr="00000000">
        <w:rPr>
          <w:rtl w:val="0"/>
        </w:rPr>
        <w:t xml:space="preserve">D2: Embedded "Quick Tips" for Core Workflows</w:t>
      </w:r>
    </w:p>
    <w:p w:rsidR="00000000" w:rsidDel="00000000" w:rsidP="00000000" w:rsidRDefault="00000000" w:rsidRPr="00000000" w14:paraId="00000031">
      <w:pPr>
        <w:numPr>
          <w:ilvl w:val="1"/>
          <w:numId w:val="3"/>
        </w:numPr>
        <w:spacing w:after="0" w:afterAutospacing="0" w:before="0" w:beforeAutospacing="0" w:lineRule="auto"/>
        <w:ind w:left="1440" w:hanging="360"/>
      </w:pPr>
      <w:r w:rsidDel="00000000" w:rsidR="00000000" w:rsidRPr="00000000">
        <w:rPr>
          <w:rtl w:val="0"/>
        </w:rPr>
        <w:t xml:space="preserve">E2: Simple Text Snippet Selection/Management</w:t>
      </w:r>
    </w:p>
    <w:p w:rsidR="00000000" w:rsidDel="00000000" w:rsidP="00000000" w:rsidRDefault="00000000" w:rsidRPr="00000000" w14:paraId="00000032">
      <w:pPr>
        <w:numPr>
          <w:ilvl w:val="1"/>
          <w:numId w:val="3"/>
        </w:numPr>
        <w:spacing w:after="0" w:afterAutospacing="0" w:before="0" w:beforeAutospacing="0" w:lineRule="auto"/>
        <w:ind w:left="1440" w:hanging="360"/>
      </w:pPr>
      <w:r w:rsidDel="00000000" w:rsidR="00000000" w:rsidRPr="00000000">
        <w:rPr>
          <w:rtl w:val="0"/>
        </w:rPr>
        <w:t xml:space="preserve">F3: Basic Project List/Dashboard</w:t>
      </w:r>
    </w:p>
    <w:p w:rsidR="00000000" w:rsidDel="00000000" w:rsidP="00000000" w:rsidRDefault="00000000" w:rsidRPr="00000000" w14:paraId="00000033">
      <w:pPr>
        <w:numPr>
          <w:ilvl w:val="1"/>
          <w:numId w:val="3"/>
        </w:numPr>
        <w:spacing w:after="0" w:afterAutospacing="0" w:before="0" w:beforeAutospacing="0" w:lineRule="auto"/>
        <w:ind w:left="1440" w:hanging="360"/>
      </w:pPr>
      <w:r w:rsidDel="00000000" w:rsidR="00000000" w:rsidRPr="00000000">
        <w:rPr>
          <w:rtl w:val="0"/>
        </w:rPr>
        <w:t xml:space="preserve">E3: Support for PDF Upload &amp; Basic Text Extraction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Future Considerations ("Could-Have") Features:</w:t>
      </w:r>
    </w:p>
    <w:p w:rsidR="00000000" w:rsidDel="00000000" w:rsidP="00000000" w:rsidRDefault="00000000" w:rsidRPr="00000000" w14:paraId="00000035">
      <w:pPr>
        <w:numPr>
          <w:ilvl w:val="1"/>
          <w:numId w:val="3"/>
        </w:numPr>
        <w:spacing w:after="0" w:afterAutospacing="0" w:before="0" w:beforeAutospacing="0" w:lineRule="auto"/>
        <w:ind w:left="1440" w:hanging="360"/>
      </w:pPr>
      <w:r w:rsidDel="00000000" w:rsidR="00000000" w:rsidRPr="00000000">
        <w:rPr>
          <w:rtl w:val="0"/>
        </w:rPr>
        <w:t xml:space="preserve">C3: Advanced Heuristic Analysis &amp; Suggestions</w:t>
      </w:r>
    </w:p>
    <w:p w:rsidR="00000000" w:rsidDel="00000000" w:rsidP="00000000" w:rsidRDefault="00000000" w:rsidRPr="00000000" w14:paraId="00000036">
      <w:pPr>
        <w:numPr>
          <w:ilvl w:val="1"/>
          <w:numId w:val="3"/>
        </w:numPr>
        <w:spacing w:after="240" w:before="0" w:beforeAutospacing="0" w:lineRule="auto"/>
        <w:ind w:left="1440" w:hanging="360"/>
      </w:pPr>
      <w:r w:rsidDel="00000000" w:rsidR="00000000" w:rsidRPr="00000000">
        <w:rPr>
          <w:rtl w:val="0"/>
        </w:rPr>
        <w:t xml:space="preserve">D3: Centralized Mini-Glossary/FAQ Section</w:t>
      </w:r>
    </w:p>
    <w:p w:rsidR="00000000" w:rsidDel="00000000" w:rsidP="00000000" w:rsidRDefault="00000000" w:rsidRPr="00000000" w14:paraId="00000037">
      <w:pPr>
        <w:spacing w:after="240" w:before="240" w:lineRule="auto"/>
        <w:rPr/>
      </w:pPr>
      <w:r w:rsidDel="00000000" w:rsidR="00000000" w:rsidRPr="00000000">
        <w:rPr>
          <w:rtl w:val="0"/>
        </w:rPr>
        <w:t xml:space="preserve">These features collectively aim to provide a comprehensive support system for users, from initial project idea to well-crafted prompts ready for AI execution.</w:t>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ivvwplu3y3p8" w:id="5"/>
      <w:bookmarkEnd w:id="5"/>
      <w:r w:rsidDel="00000000" w:rsidR="00000000" w:rsidRPr="00000000">
        <w:rPr>
          <w:b w:val="1"/>
          <w:sz w:val="34"/>
          <w:szCs w:val="34"/>
          <w:rtl w:val="0"/>
        </w:rPr>
        <w:t xml:space="preserve">5. Target Audience</w:t>
      </w:r>
    </w:p>
    <w:p w:rsidR="00000000" w:rsidDel="00000000" w:rsidP="00000000" w:rsidRDefault="00000000" w:rsidRPr="00000000" w14:paraId="00000039">
      <w:pPr>
        <w:spacing w:after="240" w:before="240" w:lineRule="auto"/>
        <w:rPr/>
      </w:pPr>
      <w:r w:rsidDel="00000000" w:rsidR="00000000" w:rsidRPr="00000000">
        <w:rPr>
          <w:rtl w:val="0"/>
        </w:rPr>
        <w:t xml:space="preserve">The primary target audience for the AI Project Planner is </w:t>
      </w:r>
      <w:r w:rsidDel="00000000" w:rsidR="00000000" w:rsidRPr="00000000">
        <w:rPr>
          <w:b w:val="1"/>
          <w:rtl w:val="0"/>
        </w:rPr>
        <w:t xml:space="preserve">novice to intermediate users of AI platforms</w:t>
      </w:r>
      <w:r w:rsidDel="00000000" w:rsidR="00000000" w:rsidRPr="00000000">
        <w:rPr>
          <w:rtl w:val="0"/>
        </w:rPr>
        <w:t xml:space="preserve">, especially those that are credit-based. This includes:</w:t>
      </w:r>
    </w:p>
    <w:p w:rsidR="00000000" w:rsidDel="00000000" w:rsidP="00000000" w:rsidRDefault="00000000" w:rsidRPr="00000000" w14:paraId="0000003A">
      <w:pPr>
        <w:numPr>
          <w:ilvl w:val="0"/>
          <w:numId w:val="2"/>
        </w:numPr>
        <w:spacing w:after="0" w:afterAutospacing="0" w:before="240" w:lineRule="auto"/>
        <w:ind w:left="720" w:hanging="360"/>
      </w:pPr>
      <w:r w:rsidDel="00000000" w:rsidR="00000000" w:rsidRPr="00000000">
        <w:rPr>
          <w:rtl w:val="0"/>
        </w:rPr>
        <w:t xml:space="preserve">Individuals new to AI concepts and prompt engineering.</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Users who find current AI platforms intimidating or their cost structures opaque.</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tl w:val="0"/>
        </w:rPr>
        <w:t xml:space="preserve">Non-technical users who want to leverage AI without needing deep programming knowledge.</w:t>
      </w:r>
    </w:p>
    <w:p w:rsidR="00000000" w:rsidDel="00000000" w:rsidP="00000000" w:rsidRDefault="00000000" w:rsidRPr="00000000" w14:paraId="0000003D">
      <w:pPr>
        <w:numPr>
          <w:ilvl w:val="0"/>
          <w:numId w:val="2"/>
        </w:numPr>
        <w:spacing w:after="240" w:before="0" w:beforeAutospacing="0" w:lineRule="auto"/>
        <w:ind w:left="720" w:hanging="360"/>
      </w:pPr>
      <w:r w:rsidDel="00000000" w:rsidR="00000000" w:rsidRPr="00000000">
        <w:rPr>
          <w:rtl w:val="0"/>
        </w:rPr>
        <w:t xml:space="preserve">Students, freelancers, small business owners, or professionals in various fields looking to use AI more effectively and economically.</w:t>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3ys0zrtgbe8n" w:id="6"/>
      <w:bookmarkEnd w:id="6"/>
      <w:r w:rsidDel="00000000" w:rsidR="00000000" w:rsidRPr="00000000">
        <w:rPr>
          <w:b w:val="1"/>
          <w:sz w:val="34"/>
          <w:szCs w:val="34"/>
          <w:rtl w:val="0"/>
        </w:rPr>
        <w:t xml:space="preserve">6. Conclusion of Planning Phase</w:t>
      </w:r>
    </w:p>
    <w:p w:rsidR="00000000" w:rsidDel="00000000" w:rsidP="00000000" w:rsidRDefault="00000000" w:rsidRPr="00000000" w14:paraId="0000003F">
      <w:pPr>
        <w:spacing w:after="240" w:before="240" w:lineRule="auto"/>
        <w:rPr/>
      </w:pPr>
      <w:r w:rsidDel="00000000" w:rsidR="00000000" w:rsidRPr="00000000">
        <w:rPr>
          <w:rtl w:val="0"/>
        </w:rPr>
        <w:t xml:space="preserve">The collaborative effort has successfully transitioned from an initial problem statement to a comprehensive, text-based blueprint detailing a significant feature set for the AI Project Planner. This blueprint is grounded in strategic insights from user-provided research and structured according to established best practices for software specification, with a consistent focus on the needs of novice users. The resulting Markdown document provides a solid foundation for the subsequent design and development phases of the web application.</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